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BB" w:rsidRPr="000B0590" w:rsidRDefault="008B46BB" w:rsidP="008B46BB">
      <w:pPr>
        <w:spacing w:line="276" w:lineRule="auto"/>
        <w:contextualSpacing/>
        <w:jc w:val="center"/>
        <w:rPr>
          <w:b/>
        </w:rPr>
      </w:pPr>
      <w:r w:rsidRPr="000B0590">
        <w:rPr>
          <w:b/>
        </w:rPr>
        <w:t>Psalm Sixty-Four</w:t>
      </w:r>
    </w:p>
    <w:p w:rsidR="008B46BB" w:rsidRPr="00720A81" w:rsidRDefault="008B46BB" w:rsidP="008B46BB">
      <w:pPr>
        <w:spacing w:line="276" w:lineRule="auto"/>
        <w:contextualSpacing/>
        <w:jc w:val="center"/>
        <w:rPr>
          <w:rFonts w:eastAsiaTheme="minorHAnsi"/>
          <w:b/>
          <w:i/>
          <w:lang w:bidi="he-IL"/>
        </w:rPr>
      </w:pPr>
      <w:r w:rsidRPr="00720A81">
        <w:rPr>
          <w:rFonts w:eastAsiaTheme="minorHAnsi"/>
          <w:b/>
          <w:i/>
          <w:lang w:bidi="he-IL"/>
        </w:rPr>
        <w:t>“Hide me from the secret counsel”</w:t>
      </w:r>
    </w:p>
    <w:p w:rsidR="008B46BB" w:rsidRDefault="008B46BB" w:rsidP="008B46BB">
      <w:pPr>
        <w:spacing w:line="276" w:lineRule="auto"/>
        <w:contextualSpacing/>
        <w:jc w:val="both"/>
      </w:pPr>
    </w:p>
    <w:p w:rsidR="008B46BB" w:rsidRDefault="008B46BB" w:rsidP="008B46BB">
      <w:pPr>
        <w:spacing w:line="276" w:lineRule="auto"/>
        <w:contextualSpacing/>
        <w:jc w:val="both"/>
        <w:rPr>
          <w:b/>
        </w:rPr>
      </w:pPr>
      <w:r w:rsidRPr="00537CC9">
        <w:rPr>
          <w:b/>
        </w:rPr>
        <w:t>Introduction</w:t>
      </w:r>
    </w:p>
    <w:p w:rsidR="008B46BB" w:rsidRPr="00E93459" w:rsidRDefault="008B46BB" w:rsidP="008B46BB">
      <w:pPr>
        <w:spacing w:line="276" w:lineRule="auto"/>
        <w:contextualSpacing/>
        <w:jc w:val="both"/>
      </w:pPr>
    </w:p>
    <w:p w:rsidR="008B46BB" w:rsidRPr="00BA6738" w:rsidRDefault="008B46BB" w:rsidP="008B46BB">
      <w:pPr>
        <w:keepNext/>
        <w:framePr w:dropCap="drop" w:lines="3" w:wrap="around" w:vAnchor="text" w:hAnchor="text"/>
        <w:spacing w:line="952" w:lineRule="exact"/>
        <w:jc w:val="both"/>
        <w:textAlignment w:val="baseline"/>
        <w:rPr>
          <w:position w:val="-10"/>
          <w:sz w:val="124"/>
        </w:rPr>
      </w:pPr>
      <w:r w:rsidRPr="00BA6738">
        <w:rPr>
          <w:position w:val="-10"/>
          <w:sz w:val="124"/>
        </w:rPr>
        <w:t>I</w:t>
      </w:r>
    </w:p>
    <w:p w:rsidR="008B46BB" w:rsidRDefault="008B46BB" w:rsidP="00F002B8">
      <w:pPr>
        <w:spacing w:line="276" w:lineRule="auto"/>
        <w:contextualSpacing/>
        <w:jc w:val="both"/>
      </w:pPr>
      <w:r>
        <w:t>n another appeal to God, David implored the Lord to protect him from the secret plot against him.  He addressed the psalm to Asaph, the chief musician</w:t>
      </w:r>
      <w:r>
        <w:rPr>
          <w:rStyle w:val="FootnoteReference"/>
        </w:rPr>
        <w:footnoteReference w:id="1"/>
      </w:r>
      <w:r>
        <w:t xml:space="preserve"> and colleague in the flight from Absalom. The content of the psalm refers to </w:t>
      </w:r>
      <w:r w:rsidRPr="002D4793">
        <w:rPr>
          <w:i/>
        </w:rPr>
        <w:t>“secret counsel”</w:t>
      </w:r>
      <w:r>
        <w:t xml:space="preserve"> and to </w:t>
      </w:r>
      <w:r w:rsidRPr="002D4793">
        <w:rPr>
          <w:i/>
        </w:rPr>
        <w:t>“insurrection”</w:t>
      </w:r>
      <w:r>
        <w:t xml:space="preserve"> by those speaking sharp words towards the king. Although the servants of Saul howled like dogs outside of the house of David (Ps. 59:1, 6, and 14), the context fits better with the attempted ouster by Absalom.   The hatred for King David and what and Who he represented was evident in the tongues of his enemies. He was the LORD’s choice for king and he represented the ultimate “David,” the Lord Jesus Christ.</w:t>
      </w:r>
      <w:r w:rsidR="00E45775">
        <w:t xml:space="preserve">  </w:t>
      </w:r>
      <w:r w:rsidR="00ED0DBB">
        <w:t xml:space="preserve">As many of these psalms </w:t>
      </w:r>
      <w:r w:rsidR="00C65D56">
        <w:t xml:space="preserve">have </w:t>
      </w:r>
      <w:r w:rsidR="00ED0DBB">
        <w:t>reveal</w:t>
      </w:r>
      <w:r w:rsidR="00C65D56">
        <w:t>ed</w:t>
      </w:r>
      <w:r w:rsidR="00ED0DBB">
        <w:t xml:space="preserve">, David was heartbroken </w:t>
      </w:r>
      <w:r w:rsidR="00C65D56">
        <w:t xml:space="preserve">at </w:t>
      </w:r>
      <w:r w:rsidR="00ED0DBB">
        <w:t xml:space="preserve">many levels </w:t>
      </w:r>
      <w:r w:rsidR="00F37D26">
        <w:t>about</w:t>
      </w:r>
      <w:r w:rsidR="00ED0DBB">
        <w:t xml:space="preserve"> Absalom’s betrayal and David’s potential loss of Kingship. </w:t>
      </w:r>
      <w:r w:rsidR="00C65D56">
        <w:t>Certainly one level was the infidelity of his</w:t>
      </w:r>
      <w:r w:rsidR="006652B2">
        <w:t xml:space="preserve"> </w:t>
      </w:r>
      <w:r w:rsidR="00F37D26">
        <w:t xml:space="preserve">own </w:t>
      </w:r>
      <w:r w:rsidR="00C65D56">
        <w:t xml:space="preserve">son Absalom. </w:t>
      </w:r>
      <w:r w:rsidR="00ED0DBB">
        <w:t xml:space="preserve"> How could a loving father and a great man produce such a</w:t>
      </w:r>
      <w:r w:rsidR="00AC4705">
        <w:t>n</w:t>
      </w:r>
      <w:r w:rsidR="00ED0DBB">
        <w:t xml:space="preserve"> </w:t>
      </w:r>
      <w:r w:rsidR="006F38AF">
        <w:t>ungracious</w:t>
      </w:r>
      <w:r w:rsidR="00ED0DBB">
        <w:t xml:space="preserve"> and </w:t>
      </w:r>
      <w:r w:rsidR="00C65D56">
        <w:t xml:space="preserve">irreprehensible </w:t>
      </w:r>
      <w:r w:rsidR="00ED0DBB">
        <w:t>son?  There is no guarantee that go</w:t>
      </w:r>
      <w:r w:rsidR="00E45775">
        <w:t>dly</w:t>
      </w:r>
      <w:r w:rsidR="00ED0DBB">
        <w:t xml:space="preserve"> parents produce go</w:t>
      </w:r>
      <w:r w:rsidR="00E45775">
        <w:t>dly</w:t>
      </w:r>
      <w:r w:rsidR="00ED0DBB">
        <w:t xml:space="preserve"> children</w:t>
      </w:r>
      <w:r w:rsidR="00AC4705">
        <w:t xml:space="preserve"> (</w:t>
      </w:r>
      <w:r w:rsidR="00F37D26">
        <w:t xml:space="preserve">cf. </w:t>
      </w:r>
      <w:r w:rsidR="00AC4705">
        <w:t>Prov. 22:6)</w:t>
      </w:r>
      <w:r w:rsidR="00ED0DBB">
        <w:t>.</w:t>
      </w:r>
      <w:r w:rsidR="00E45775">
        <w:rPr>
          <w:rStyle w:val="FootnoteReference"/>
        </w:rPr>
        <w:footnoteReference w:id="2"/>
      </w:r>
      <w:r w:rsidR="00ED0DBB">
        <w:t xml:space="preserve"> </w:t>
      </w:r>
    </w:p>
    <w:p w:rsidR="00E45775" w:rsidRPr="00E93459" w:rsidRDefault="00E45775" w:rsidP="00F002B8">
      <w:pPr>
        <w:spacing w:line="276" w:lineRule="auto"/>
        <w:contextualSpacing/>
        <w:jc w:val="both"/>
      </w:pPr>
    </w:p>
    <w:p w:rsidR="008B46BB" w:rsidRDefault="008B46BB" w:rsidP="00F002B8">
      <w:pPr>
        <w:spacing w:line="276" w:lineRule="auto"/>
        <w:contextualSpacing/>
        <w:jc w:val="both"/>
        <w:rPr>
          <w:b/>
        </w:rPr>
      </w:pPr>
      <w:r w:rsidRPr="00537CC9">
        <w:rPr>
          <w:b/>
        </w:rPr>
        <w:t>Structure</w:t>
      </w:r>
    </w:p>
    <w:p w:rsidR="008B46BB" w:rsidRDefault="008B46BB" w:rsidP="00F002B8">
      <w:pPr>
        <w:spacing w:line="276" w:lineRule="auto"/>
        <w:contextualSpacing/>
        <w:jc w:val="both"/>
      </w:pPr>
    </w:p>
    <w:p w:rsidR="00634844" w:rsidRDefault="00634844" w:rsidP="00634844">
      <w:pPr>
        <w:spacing w:line="276" w:lineRule="auto"/>
        <w:ind w:firstLine="720"/>
        <w:contextualSpacing/>
        <w:jc w:val="both"/>
      </w:pPr>
      <w:r>
        <w:t xml:space="preserve">David’s psalm is predicable in that he has an ongoing crisis and as he prays he gains assurance of answers which leads to praise to the Lord. </w:t>
      </w:r>
    </w:p>
    <w:p w:rsidR="00634844" w:rsidRDefault="00634844" w:rsidP="00F002B8">
      <w:pPr>
        <w:spacing w:line="276" w:lineRule="auto"/>
        <w:contextualSpacing/>
        <w:jc w:val="both"/>
      </w:pPr>
      <w:r>
        <w:t xml:space="preserve"> </w:t>
      </w:r>
    </w:p>
    <w:p w:rsidR="008B46BB" w:rsidRPr="00E93459" w:rsidRDefault="008B46BB" w:rsidP="00F002B8">
      <w:pPr>
        <w:spacing w:line="276" w:lineRule="auto"/>
        <w:contextualSpacing/>
        <w:jc w:val="both"/>
      </w:pPr>
      <w:r>
        <w:t>A. The Petition (vv. 1-2)</w:t>
      </w:r>
    </w:p>
    <w:p w:rsidR="008B46BB" w:rsidRPr="00E93459" w:rsidRDefault="008B46BB" w:rsidP="00F002B8">
      <w:pPr>
        <w:spacing w:line="276" w:lineRule="auto"/>
        <w:ind w:firstLine="720"/>
        <w:contextualSpacing/>
        <w:jc w:val="both"/>
      </w:pPr>
      <w:r>
        <w:t>B. The Persecution (vv. 3-6)</w:t>
      </w:r>
    </w:p>
    <w:p w:rsidR="008B46BB" w:rsidRPr="00E93459" w:rsidRDefault="008B46BB" w:rsidP="00F002B8">
      <w:pPr>
        <w:spacing w:line="276" w:lineRule="auto"/>
        <w:ind w:firstLine="720"/>
        <w:contextualSpacing/>
        <w:jc w:val="both"/>
      </w:pPr>
      <w:r>
        <w:t>B.’ The Protection (vv. 7-9)</w:t>
      </w:r>
    </w:p>
    <w:p w:rsidR="008B46BB" w:rsidRDefault="008B46BB" w:rsidP="00F002B8">
      <w:pPr>
        <w:spacing w:line="276" w:lineRule="auto"/>
        <w:contextualSpacing/>
        <w:jc w:val="both"/>
      </w:pPr>
      <w:r>
        <w:t>A.’ The Praise (v. 10)</w:t>
      </w:r>
    </w:p>
    <w:p w:rsidR="008B46BB" w:rsidRDefault="008B46BB" w:rsidP="00F002B8">
      <w:pPr>
        <w:spacing w:line="276" w:lineRule="auto"/>
        <w:contextualSpacing/>
        <w:jc w:val="both"/>
      </w:pPr>
    </w:p>
    <w:p w:rsidR="008B46BB" w:rsidRDefault="008B46BB" w:rsidP="00F002B8">
      <w:pPr>
        <w:spacing w:line="276" w:lineRule="auto"/>
        <w:contextualSpacing/>
        <w:jc w:val="both"/>
      </w:pPr>
      <w:r w:rsidRPr="00537CC9">
        <w:rPr>
          <w:b/>
        </w:rPr>
        <w:t>Exegesis</w:t>
      </w:r>
    </w:p>
    <w:p w:rsidR="00E45775" w:rsidRDefault="00E45775" w:rsidP="00F002B8">
      <w:pPr>
        <w:spacing w:line="276" w:lineRule="auto"/>
        <w:contextualSpacing/>
        <w:jc w:val="both"/>
      </w:pPr>
    </w:p>
    <w:p w:rsidR="008B46BB" w:rsidRPr="00D63B24" w:rsidRDefault="008B46BB" w:rsidP="00F002B8">
      <w:pPr>
        <w:spacing w:line="276" w:lineRule="auto"/>
        <w:contextualSpacing/>
        <w:jc w:val="both"/>
        <w:rPr>
          <w:b/>
        </w:rPr>
      </w:pPr>
      <w:r w:rsidRPr="00D63B24">
        <w:rPr>
          <w:b/>
        </w:rPr>
        <w:t>A. The Petition (vv. 1-2)</w:t>
      </w:r>
    </w:p>
    <w:p w:rsidR="00C65D56" w:rsidRDefault="00E45775" w:rsidP="00F002B8">
      <w:pPr>
        <w:spacing w:line="276" w:lineRule="auto"/>
        <w:contextualSpacing/>
        <w:jc w:val="both"/>
      </w:pPr>
      <w:r>
        <w:tab/>
      </w:r>
      <w:r w:rsidRPr="00C723D4">
        <w:rPr>
          <w:b/>
          <w:i/>
        </w:rPr>
        <w:t>1.</w:t>
      </w:r>
      <w:r w:rsidR="00A4695F" w:rsidRPr="00C723D4">
        <w:rPr>
          <w:b/>
          <w:i/>
        </w:rPr>
        <w:t xml:space="preserve"> The Recipient (v. 1a)</w:t>
      </w:r>
      <w:r w:rsidR="003B4FEB">
        <w:t xml:space="preserve"> David’s psalm (</w:t>
      </w:r>
      <w:r w:rsidR="003B4FEB" w:rsidRPr="003B4FEB">
        <w:rPr>
          <w:i/>
        </w:rPr>
        <w:t>mizmor</w:t>
      </w:r>
      <w:r w:rsidR="003B4FEB">
        <w:t>) was directed to Asaph</w:t>
      </w:r>
    </w:p>
    <w:p w:rsidR="00C65D56" w:rsidRPr="00C723D4" w:rsidRDefault="00E45775" w:rsidP="00F002B8">
      <w:pPr>
        <w:spacing w:line="276" w:lineRule="auto"/>
        <w:contextualSpacing/>
        <w:jc w:val="both"/>
        <w:rPr>
          <w:b/>
          <w:i/>
        </w:rPr>
      </w:pPr>
      <w:r>
        <w:tab/>
      </w:r>
      <w:r w:rsidRPr="00C723D4">
        <w:rPr>
          <w:b/>
          <w:i/>
        </w:rPr>
        <w:t>2.</w:t>
      </w:r>
      <w:r w:rsidR="00A4695F" w:rsidRPr="00C723D4">
        <w:rPr>
          <w:b/>
          <w:i/>
        </w:rPr>
        <w:t xml:space="preserve"> The Requests (vv. 1b-2)</w:t>
      </w:r>
    </w:p>
    <w:p w:rsidR="00C65D56" w:rsidRDefault="00A4695F" w:rsidP="00F002B8">
      <w:pPr>
        <w:spacing w:line="276" w:lineRule="auto"/>
        <w:contextualSpacing/>
        <w:jc w:val="both"/>
      </w:pPr>
      <w:r>
        <w:tab/>
      </w:r>
      <w:r>
        <w:tab/>
        <w:t>a. Hear my prayer (v. 1b)</w:t>
      </w:r>
      <w:r w:rsidR="003B4FEB">
        <w:t xml:space="preserve"> &gt; </w:t>
      </w:r>
      <w:r w:rsidR="003B4FEB" w:rsidRPr="003B4FEB">
        <w:rPr>
          <w:i/>
        </w:rPr>
        <w:t>shama`</w:t>
      </w:r>
      <w:r w:rsidR="003B4FEB">
        <w:t xml:space="preserve"> (1159x) &gt; voice/meditation</w:t>
      </w:r>
      <w:r w:rsidR="005B317D">
        <w:t xml:space="preserve"> &gt; preservation (</w:t>
      </w:r>
      <w:r w:rsidR="005B317D" w:rsidRPr="005B317D">
        <w:rPr>
          <w:i/>
        </w:rPr>
        <w:t>natzar</w:t>
      </w:r>
      <w:r w:rsidR="005B317D">
        <w:t>)</w:t>
      </w:r>
    </w:p>
    <w:p w:rsidR="00A4695F" w:rsidRDefault="00A4695F" w:rsidP="00F002B8">
      <w:pPr>
        <w:spacing w:line="276" w:lineRule="auto"/>
        <w:contextualSpacing/>
        <w:jc w:val="both"/>
      </w:pPr>
      <w:r>
        <w:tab/>
      </w:r>
      <w:r>
        <w:tab/>
        <w:t>b. Hide my person (v. 2)</w:t>
      </w:r>
      <w:r w:rsidR="005B317D">
        <w:t xml:space="preserve"> &gt; </w:t>
      </w:r>
      <w:r w:rsidR="005B317D" w:rsidRPr="005B317D">
        <w:rPr>
          <w:i/>
        </w:rPr>
        <w:t>sathar</w:t>
      </w:r>
      <w:r w:rsidR="005B317D">
        <w:t xml:space="preserve"> (82x)</w:t>
      </w:r>
    </w:p>
    <w:p w:rsidR="00C65D56" w:rsidRPr="0037761C" w:rsidRDefault="00A4695F" w:rsidP="00F002B8">
      <w:pPr>
        <w:spacing w:line="276" w:lineRule="auto"/>
        <w:contextualSpacing/>
        <w:jc w:val="both"/>
      </w:pPr>
      <w:r>
        <w:tab/>
      </w:r>
      <w:r>
        <w:tab/>
      </w:r>
      <w:r>
        <w:tab/>
        <w:t>1) From the Wicked</w:t>
      </w:r>
      <w:r w:rsidR="00D63B24">
        <w:t>’s</w:t>
      </w:r>
      <w:r w:rsidR="00D63B24" w:rsidRPr="00D63B24">
        <w:t xml:space="preserve"> </w:t>
      </w:r>
      <w:r w:rsidR="00D63B24">
        <w:t>Secret</w:t>
      </w:r>
      <w:r w:rsidR="005B317D">
        <w:t xml:space="preserve"> &gt; </w:t>
      </w:r>
      <w:r w:rsidR="005B317D" w:rsidRPr="005B317D">
        <w:rPr>
          <w:i/>
        </w:rPr>
        <w:t xml:space="preserve">sod, </w:t>
      </w:r>
      <w:r w:rsidR="005B317D">
        <w:rPr>
          <w:i/>
        </w:rPr>
        <w:t>&gt;</w:t>
      </w:r>
      <w:r w:rsidR="005B317D" w:rsidRPr="005B317D">
        <w:rPr>
          <w:i/>
        </w:rPr>
        <w:t>“counsel”</w:t>
      </w:r>
      <w:r w:rsidR="005B317D">
        <w:rPr>
          <w:i/>
        </w:rPr>
        <w:t>&gt; ra`a`</w:t>
      </w:r>
      <w:r w:rsidR="005B317D">
        <w:t xml:space="preserve"> &gt; </w:t>
      </w:r>
      <w:r w:rsidR="005B317D" w:rsidRPr="005B317D">
        <w:rPr>
          <w:i/>
        </w:rPr>
        <w:t>bera</w:t>
      </w:r>
      <w:r w:rsidR="005B317D">
        <w:t xml:space="preserve"> (Gen. 14:2)</w:t>
      </w:r>
    </w:p>
    <w:p w:rsidR="00B604D5" w:rsidRDefault="00A4695F" w:rsidP="00F002B8">
      <w:pPr>
        <w:spacing w:line="276" w:lineRule="auto"/>
        <w:contextualSpacing/>
        <w:jc w:val="both"/>
      </w:pPr>
      <w:r>
        <w:tab/>
      </w:r>
      <w:r>
        <w:tab/>
      </w:r>
      <w:r>
        <w:tab/>
        <w:t>2) From the Workers</w:t>
      </w:r>
      <w:r w:rsidR="00D63B24">
        <w:t>’ Sedition</w:t>
      </w:r>
      <w:r w:rsidR="005B317D">
        <w:t xml:space="preserve"> &gt; </w:t>
      </w:r>
      <w:r w:rsidR="005B317D" w:rsidRPr="005B317D">
        <w:rPr>
          <w:i/>
        </w:rPr>
        <w:t>regesh</w:t>
      </w:r>
      <w:r w:rsidR="005B317D">
        <w:rPr>
          <w:i/>
        </w:rPr>
        <w:t xml:space="preserve"> &gt;</w:t>
      </w:r>
      <w:r w:rsidR="005B317D" w:rsidRPr="005B317D">
        <w:rPr>
          <w:i/>
        </w:rPr>
        <w:t>“insurrection”</w:t>
      </w:r>
      <w:r w:rsidR="005B317D">
        <w:rPr>
          <w:i/>
        </w:rPr>
        <w:t>&gt; ‘aven</w:t>
      </w:r>
    </w:p>
    <w:p w:rsidR="00D63B24" w:rsidRDefault="00D63B24" w:rsidP="00F002B8">
      <w:pPr>
        <w:spacing w:line="276" w:lineRule="auto"/>
        <w:ind w:firstLine="720"/>
        <w:contextualSpacing/>
        <w:jc w:val="both"/>
        <w:rPr>
          <w:b/>
        </w:rPr>
      </w:pPr>
      <w:r w:rsidRPr="00D63B24">
        <w:rPr>
          <w:b/>
        </w:rPr>
        <w:t>B. The Persecution (vv. 3-6)</w:t>
      </w:r>
    </w:p>
    <w:p w:rsidR="00D63B24" w:rsidRDefault="00D63B24" w:rsidP="00F002B8">
      <w:pPr>
        <w:spacing w:line="276" w:lineRule="auto"/>
        <w:ind w:firstLine="720"/>
        <w:contextualSpacing/>
        <w:jc w:val="both"/>
      </w:pPr>
      <w:r>
        <w:rPr>
          <w:b/>
        </w:rPr>
        <w:tab/>
      </w:r>
      <w:r w:rsidRPr="00C723D4">
        <w:rPr>
          <w:b/>
          <w:i/>
        </w:rPr>
        <w:t>1. Their Actions</w:t>
      </w:r>
      <w:r w:rsidR="00741B91">
        <w:t xml:space="preserve"> &gt; Ps. 140:3</w:t>
      </w:r>
    </w:p>
    <w:p w:rsidR="00A52772" w:rsidRDefault="00D63B24" w:rsidP="00F002B8">
      <w:pPr>
        <w:spacing w:line="276" w:lineRule="auto"/>
        <w:ind w:firstLine="720"/>
        <w:contextualSpacing/>
        <w:jc w:val="both"/>
      </w:pPr>
      <w:r>
        <w:tab/>
      </w:r>
      <w:r>
        <w:tab/>
        <w:t>a. Their T</w:t>
      </w:r>
      <w:r w:rsidR="00A52772">
        <w:t>ongue (vv. 3-4</w:t>
      </w:r>
      <w:r w:rsidR="006C16B4">
        <w:t>a</w:t>
      </w:r>
      <w:r w:rsidR="00A52772">
        <w:t xml:space="preserve">) </w:t>
      </w:r>
      <w:r w:rsidR="00741B91">
        <w:t>&gt; Jam. 3:5-11</w:t>
      </w:r>
    </w:p>
    <w:p w:rsidR="00A52772" w:rsidRDefault="006C16B4" w:rsidP="00F002B8">
      <w:pPr>
        <w:spacing w:line="276" w:lineRule="auto"/>
        <w:ind w:left="2160" w:firstLine="720"/>
        <w:contextualSpacing/>
        <w:jc w:val="both"/>
      </w:pPr>
      <w:r>
        <w:t>1) As a S</w:t>
      </w:r>
      <w:r w:rsidR="00A52772">
        <w:t xml:space="preserve">word </w:t>
      </w:r>
      <w:r>
        <w:t>(v. 3a)</w:t>
      </w:r>
      <w:r w:rsidR="00A52772">
        <w:t xml:space="preserve"> </w:t>
      </w:r>
    </w:p>
    <w:p w:rsidR="00A52772" w:rsidRDefault="006C16B4" w:rsidP="00F002B8">
      <w:pPr>
        <w:spacing w:line="276" w:lineRule="auto"/>
        <w:ind w:left="2160" w:firstLine="720"/>
        <w:contextualSpacing/>
        <w:jc w:val="both"/>
      </w:pPr>
      <w:r>
        <w:lastRenderedPageBreak/>
        <w:t>2) As A</w:t>
      </w:r>
      <w:r w:rsidR="00A52772">
        <w:t xml:space="preserve">rrows </w:t>
      </w:r>
      <w:r>
        <w:t>(v. 3b)</w:t>
      </w:r>
    </w:p>
    <w:p w:rsidR="00D63B24" w:rsidRDefault="006C16B4" w:rsidP="00F002B8">
      <w:pPr>
        <w:spacing w:line="276" w:lineRule="auto"/>
        <w:ind w:left="2160" w:firstLine="720"/>
        <w:contextualSpacing/>
        <w:jc w:val="both"/>
      </w:pPr>
      <w:r>
        <w:t>3) As B</w:t>
      </w:r>
      <w:r w:rsidR="00A52772">
        <w:t xml:space="preserve">itter </w:t>
      </w:r>
      <w:r>
        <w:t>W</w:t>
      </w:r>
      <w:r w:rsidR="00A52772">
        <w:t>ords</w:t>
      </w:r>
      <w:r>
        <w:t xml:space="preserve"> (3c-4a)</w:t>
      </w:r>
      <w:r w:rsidR="00C723D4">
        <w:t xml:space="preserve"> &gt; Jam. 3:11</w:t>
      </w:r>
    </w:p>
    <w:p w:rsidR="00D63B24" w:rsidRPr="00D63B24" w:rsidRDefault="00D63B24" w:rsidP="00C723D4">
      <w:pPr>
        <w:spacing w:line="276" w:lineRule="auto"/>
        <w:ind w:left="2160"/>
        <w:contextualSpacing/>
        <w:jc w:val="both"/>
      </w:pPr>
      <w:r>
        <w:t>b. Their Target</w:t>
      </w:r>
      <w:r w:rsidR="00A52772">
        <w:t xml:space="preserve"> &gt; the </w:t>
      </w:r>
      <w:r w:rsidR="00C723D4" w:rsidRPr="00C723D4">
        <w:rPr>
          <w:i/>
        </w:rPr>
        <w:t>“</w:t>
      </w:r>
      <w:r w:rsidR="00A52772" w:rsidRPr="00C723D4">
        <w:rPr>
          <w:i/>
        </w:rPr>
        <w:t>perfect</w:t>
      </w:r>
      <w:r w:rsidR="00C723D4" w:rsidRPr="00C723D4">
        <w:rPr>
          <w:i/>
        </w:rPr>
        <w:t>”</w:t>
      </w:r>
      <w:r w:rsidR="00A52772">
        <w:t xml:space="preserve"> (v. 4</w:t>
      </w:r>
      <w:r w:rsidR="006C16B4">
        <w:t>b</w:t>
      </w:r>
      <w:r w:rsidR="00A52772">
        <w:t>)</w:t>
      </w:r>
      <w:r w:rsidR="00741B91">
        <w:t xml:space="preserve"> &gt; Ps. 37:37; </w:t>
      </w:r>
      <w:r w:rsidR="00C723D4">
        <w:t>I Sam. 24:6; 26:9, 11, 16, 23; I Chr. 16:22; Ps. 105:15</w:t>
      </w:r>
    </w:p>
    <w:p w:rsidR="00D63B24" w:rsidRPr="00C723D4" w:rsidRDefault="00D63B24" w:rsidP="00F002B8">
      <w:pPr>
        <w:spacing w:line="276" w:lineRule="auto"/>
        <w:ind w:firstLine="720"/>
        <w:contextualSpacing/>
        <w:jc w:val="both"/>
        <w:rPr>
          <w:b/>
          <w:i/>
        </w:rPr>
      </w:pPr>
      <w:r w:rsidRPr="00D63B24">
        <w:tab/>
      </w:r>
      <w:r w:rsidRPr="00C723D4">
        <w:rPr>
          <w:b/>
          <w:i/>
        </w:rPr>
        <w:t>2. Their Attitude</w:t>
      </w:r>
      <w:r w:rsidR="00A52772" w:rsidRPr="00C723D4">
        <w:rPr>
          <w:b/>
          <w:i/>
        </w:rPr>
        <w:t xml:space="preserve"> (vv. </w:t>
      </w:r>
      <w:r w:rsidR="00D642F2" w:rsidRPr="00C723D4">
        <w:rPr>
          <w:b/>
          <w:i/>
        </w:rPr>
        <w:t>4c</w:t>
      </w:r>
      <w:r w:rsidR="00A52772" w:rsidRPr="00C723D4">
        <w:rPr>
          <w:b/>
          <w:i/>
        </w:rPr>
        <w:t>-6</w:t>
      </w:r>
      <w:r w:rsidR="00C723D4" w:rsidRPr="00C723D4">
        <w:rPr>
          <w:b/>
          <w:i/>
        </w:rPr>
        <w:t>)</w:t>
      </w:r>
    </w:p>
    <w:p w:rsidR="00A52772" w:rsidRPr="00A52772" w:rsidRDefault="00A52772" w:rsidP="00F002B8">
      <w:pPr>
        <w:spacing w:line="276" w:lineRule="auto"/>
        <w:ind w:firstLine="720"/>
        <w:contextualSpacing/>
        <w:jc w:val="both"/>
      </w:pPr>
      <w:r w:rsidRPr="00A52772">
        <w:tab/>
      </w:r>
      <w:r w:rsidRPr="00A52772">
        <w:tab/>
        <w:t xml:space="preserve">a. </w:t>
      </w:r>
      <w:r>
        <w:t xml:space="preserve">Their </w:t>
      </w:r>
      <w:r w:rsidR="006C16B4">
        <w:t>C</w:t>
      </w:r>
      <w:r>
        <w:t>ourage</w:t>
      </w:r>
      <w:r w:rsidR="006C16B4">
        <w:t xml:space="preserve"> (v</w:t>
      </w:r>
      <w:r w:rsidR="00D642F2">
        <w:t>v</w:t>
      </w:r>
      <w:r w:rsidR="006C16B4">
        <w:t xml:space="preserve">. </w:t>
      </w:r>
      <w:r w:rsidR="00D642F2">
        <w:t>4c-</w:t>
      </w:r>
      <w:r w:rsidR="006C16B4">
        <w:t>5a)</w:t>
      </w:r>
      <w:r w:rsidR="000428DD">
        <w:t xml:space="preserve"> &gt; Ps. 10:11, 13; 59:7; Isa. 29:15</w:t>
      </w:r>
    </w:p>
    <w:p w:rsidR="00A52772" w:rsidRPr="00A52772" w:rsidRDefault="00A52772" w:rsidP="00F002B8">
      <w:pPr>
        <w:spacing w:line="276" w:lineRule="auto"/>
        <w:ind w:firstLine="720"/>
        <w:contextualSpacing/>
        <w:jc w:val="both"/>
      </w:pPr>
      <w:r w:rsidRPr="00A52772">
        <w:tab/>
      </w:r>
      <w:r w:rsidRPr="00A52772">
        <w:tab/>
        <w:t xml:space="preserve">b. </w:t>
      </w:r>
      <w:r>
        <w:t xml:space="preserve">Their </w:t>
      </w:r>
      <w:r w:rsidR="006C16B4">
        <w:t>C</w:t>
      </w:r>
      <w:r w:rsidRPr="00A52772">
        <w:t>ommun</w:t>
      </w:r>
      <w:r>
        <w:t>ion</w:t>
      </w:r>
      <w:r w:rsidR="006C16B4">
        <w:t xml:space="preserve"> (v. 5b)</w:t>
      </w:r>
      <w:r>
        <w:t xml:space="preserve"> </w:t>
      </w:r>
      <w:r w:rsidR="00F37D26">
        <w:t>&gt; I Sam. 18:22</w:t>
      </w:r>
    </w:p>
    <w:p w:rsidR="00A52772" w:rsidRPr="00A52772" w:rsidRDefault="00A52772" w:rsidP="00F002B8">
      <w:pPr>
        <w:spacing w:line="276" w:lineRule="auto"/>
        <w:ind w:firstLine="720"/>
        <w:contextualSpacing/>
        <w:jc w:val="both"/>
      </w:pPr>
      <w:r w:rsidRPr="00A52772">
        <w:tab/>
      </w:r>
      <w:r w:rsidRPr="00A52772">
        <w:tab/>
        <w:t xml:space="preserve">c. </w:t>
      </w:r>
      <w:r>
        <w:t xml:space="preserve">Their </w:t>
      </w:r>
      <w:r w:rsidR="006C16B4">
        <w:t>C</w:t>
      </w:r>
      <w:r>
        <w:t xml:space="preserve">allousness </w:t>
      </w:r>
      <w:r w:rsidR="006C16B4">
        <w:t>(vv. 5c-6</w:t>
      </w:r>
      <w:r w:rsidR="00D642F2">
        <w:t>b</w:t>
      </w:r>
      <w:r w:rsidR="006C16B4">
        <w:t>)</w:t>
      </w:r>
    </w:p>
    <w:p w:rsidR="00A52772" w:rsidRPr="00A52772" w:rsidRDefault="00A52772" w:rsidP="00F002B8">
      <w:pPr>
        <w:spacing w:line="276" w:lineRule="auto"/>
        <w:ind w:firstLine="720"/>
        <w:contextualSpacing/>
        <w:jc w:val="both"/>
      </w:pPr>
      <w:r>
        <w:tab/>
      </w:r>
      <w:r w:rsidRPr="00A52772">
        <w:tab/>
      </w:r>
      <w:r w:rsidRPr="00A52772">
        <w:tab/>
      </w:r>
      <w:r>
        <w:t>1)</w:t>
      </w:r>
      <w:r w:rsidRPr="00A52772">
        <w:t xml:space="preserve"> </w:t>
      </w:r>
      <w:r w:rsidR="006C16B4">
        <w:t>Their S</w:t>
      </w:r>
      <w:r w:rsidRPr="00A52772">
        <w:t>earch</w:t>
      </w:r>
      <w:r>
        <w:t xml:space="preserve"> </w:t>
      </w:r>
      <w:r w:rsidR="006C16B4">
        <w:t>(v. 6a)</w:t>
      </w:r>
      <w:r w:rsidR="000428DD">
        <w:t xml:space="preserve"> &gt; Mic. 7:3</w:t>
      </w:r>
    </w:p>
    <w:p w:rsidR="00D63B24" w:rsidRPr="00A52772" w:rsidRDefault="00A52772" w:rsidP="00F002B8">
      <w:pPr>
        <w:spacing w:line="276" w:lineRule="auto"/>
        <w:ind w:firstLine="720"/>
        <w:contextualSpacing/>
        <w:jc w:val="both"/>
      </w:pPr>
      <w:r w:rsidRPr="00A52772">
        <w:tab/>
      </w:r>
      <w:r>
        <w:tab/>
      </w:r>
      <w:r w:rsidRPr="00A52772">
        <w:tab/>
      </w:r>
      <w:r>
        <w:t>2)</w:t>
      </w:r>
      <w:r w:rsidRPr="00A52772">
        <w:t xml:space="preserve"> </w:t>
      </w:r>
      <w:r w:rsidR="006C16B4">
        <w:t>Their Seriousness (v. 6b)</w:t>
      </w:r>
    </w:p>
    <w:p w:rsidR="00D63B24" w:rsidRDefault="00D642F2" w:rsidP="00F002B8">
      <w:pPr>
        <w:spacing w:line="276" w:lineRule="auto"/>
        <w:ind w:firstLine="720"/>
        <w:contextualSpacing/>
        <w:jc w:val="both"/>
      </w:pPr>
      <w:r>
        <w:tab/>
      </w:r>
      <w:r>
        <w:tab/>
      </w:r>
      <w:r>
        <w:tab/>
      </w:r>
      <w:r>
        <w:tab/>
        <w:t>a) Thoughts</w:t>
      </w:r>
      <w:r w:rsidR="000428DD">
        <w:t xml:space="preserve"> &gt; cf. Gen. 6:5</w:t>
      </w:r>
      <w:r w:rsidR="00F50C17">
        <w:t xml:space="preserve"> </w:t>
      </w:r>
    </w:p>
    <w:p w:rsidR="00D642F2" w:rsidRPr="00A52772" w:rsidRDefault="00D642F2" w:rsidP="00F002B8">
      <w:pPr>
        <w:spacing w:line="276" w:lineRule="auto"/>
        <w:ind w:firstLine="720"/>
        <w:contextualSpacing/>
        <w:jc w:val="both"/>
      </w:pPr>
      <w:r>
        <w:tab/>
      </w:r>
      <w:r>
        <w:tab/>
      </w:r>
      <w:r>
        <w:tab/>
      </w:r>
      <w:r>
        <w:tab/>
        <w:t>b) Heart</w:t>
      </w:r>
      <w:r w:rsidR="00F50C17" w:rsidRPr="00F50C17">
        <w:t xml:space="preserve"> </w:t>
      </w:r>
      <w:r w:rsidR="00F50C17">
        <w:t>&gt; Mt. 15:19</w:t>
      </w:r>
    </w:p>
    <w:p w:rsidR="00D63B24" w:rsidRPr="00C723D4" w:rsidRDefault="00D63B24" w:rsidP="00F002B8">
      <w:pPr>
        <w:spacing w:line="276" w:lineRule="auto"/>
        <w:ind w:firstLine="720"/>
        <w:contextualSpacing/>
        <w:jc w:val="both"/>
        <w:rPr>
          <w:b/>
          <w:i/>
        </w:rPr>
      </w:pPr>
      <w:r w:rsidRPr="00D63B24">
        <w:rPr>
          <w:b/>
        </w:rPr>
        <w:t>B.’ The Protection (vv. 7-9)</w:t>
      </w:r>
    </w:p>
    <w:p w:rsidR="006F38AF" w:rsidRPr="000428DD" w:rsidRDefault="006F38AF" w:rsidP="00F002B8">
      <w:pPr>
        <w:spacing w:line="276" w:lineRule="auto"/>
        <w:ind w:firstLine="720"/>
        <w:contextualSpacing/>
        <w:jc w:val="both"/>
        <w:rPr>
          <w:b/>
          <w:i/>
        </w:rPr>
      </w:pPr>
      <w:r w:rsidRPr="00C723D4">
        <w:rPr>
          <w:b/>
          <w:i/>
        </w:rPr>
        <w:tab/>
      </w:r>
      <w:r w:rsidRPr="000428DD">
        <w:rPr>
          <w:b/>
          <w:i/>
        </w:rPr>
        <w:t xml:space="preserve">1. The Reciprocation on Malicious (vv. 7-8) </w:t>
      </w:r>
      <w:r w:rsidR="000428DD">
        <w:rPr>
          <w:b/>
          <w:i/>
        </w:rPr>
        <w:t xml:space="preserve">&gt; </w:t>
      </w:r>
      <w:r w:rsidR="000428DD" w:rsidRPr="000428DD">
        <w:t>Ps. 7:11-13</w:t>
      </w:r>
      <w:r w:rsidR="00F50C17">
        <w:t>; (i.e., Ahithophel [II Sam. 17:7 ff.])</w:t>
      </w:r>
    </w:p>
    <w:p w:rsidR="00D63B24" w:rsidRPr="00C723D4" w:rsidRDefault="006F38AF" w:rsidP="00F002B8">
      <w:pPr>
        <w:spacing w:line="276" w:lineRule="auto"/>
        <w:ind w:left="720" w:firstLine="720"/>
        <w:contextualSpacing/>
        <w:jc w:val="both"/>
        <w:rPr>
          <w:b/>
          <w:i/>
        </w:rPr>
      </w:pPr>
      <w:r w:rsidRPr="00C723D4">
        <w:rPr>
          <w:b/>
          <w:i/>
        </w:rPr>
        <w:t>2. The Result of Men (v. 9)</w:t>
      </w:r>
    </w:p>
    <w:p w:rsidR="00D642F2" w:rsidRPr="006F38AF" w:rsidRDefault="006F38AF" w:rsidP="00F002B8">
      <w:pPr>
        <w:spacing w:line="276" w:lineRule="auto"/>
        <w:ind w:firstLine="720"/>
        <w:contextualSpacing/>
        <w:jc w:val="both"/>
      </w:pPr>
      <w:r>
        <w:tab/>
      </w:r>
      <w:r>
        <w:tab/>
        <w:t>a. The Sinners (v. 9a)</w:t>
      </w:r>
      <w:r w:rsidR="00F50C17">
        <w:t xml:space="preserve"> &gt; Ps. 58:11</w:t>
      </w:r>
    </w:p>
    <w:p w:rsidR="006F38AF" w:rsidRPr="006F38AF" w:rsidRDefault="006F38AF" w:rsidP="00F002B8">
      <w:pPr>
        <w:spacing w:line="276" w:lineRule="auto"/>
        <w:ind w:firstLine="720"/>
        <w:contextualSpacing/>
        <w:jc w:val="both"/>
      </w:pPr>
      <w:r>
        <w:rPr>
          <w:b/>
        </w:rPr>
        <w:tab/>
      </w:r>
      <w:r>
        <w:rPr>
          <w:b/>
        </w:rPr>
        <w:tab/>
      </w:r>
      <w:r w:rsidRPr="006F38AF">
        <w:t xml:space="preserve">b. </w:t>
      </w:r>
      <w:r>
        <w:t xml:space="preserve">The </w:t>
      </w:r>
      <w:r w:rsidRPr="006F38AF">
        <w:t>Saints</w:t>
      </w:r>
      <w:r>
        <w:t xml:space="preserve"> (v. 9b)</w:t>
      </w:r>
      <w:r w:rsidR="00F50C17">
        <w:t xml:space="preserve"> &gt; Eccl. 12:13-14</w:t>
      </w:r>
    </w:p>
    <w:p w:rsidR="00D63B24" w:rsidRPr="00D63B24" w:rsidRDefault="00D63B24" w:rsidP="00F002B8">
      <w:pPr>
        <w:spacing w:line="276" w:lineRule="auto"/>
        <w:contextualSpacing/>
        <w:jc w:val="both"/>
        <w:rPr>
          <w:b/>
        </w:rPr>
      </w:pPr>
      <w:r w:rsidRPr="00D63B24">
        <w:rPr>
          <w:b/>
        </w:rPr>
        <w:t>A.’ The Praise (v. 10)</w:t>
      </w:r>
    </w:p>
    <w:p w:rsidR="00D63B24" w:rsidRPr="00C723D4" w:rsidRDefault="006F38AF" w:rsidP="00F002B8">
      <w:pPr>
        <w:spacing w:line="276" w:lineRule="auto"/>
        <w:contextualSpacing/>
        <w:jc w:val="both"/>
        <w:rPr>
          <w:b/>
          <w:i/>
        </w:rPr>
      </w:pPr>
      <w:r>
        <w:tab/>
      </w:r>
      <w:r w:rsidRPr="00C723D4">
        <w:rPr>
          <w:b/>
          <w:i/>
        </w:rPr>
        <w:t>1. Reaction of the Righteous (v. 10a)</w:t>
      </w:r>
      <w:r w:rsidRPr="00C723D4">
        <w:rPr>
          <w:b/>
          <w:i/>
        </w:rPr>
        <w:tab/>
      </w:r>
    </w:p>
    <w:p w:rsidR="006F38AF" w:rsidRPr="00C723D4" w:rsidRDefault="006F38AF" w:rsidP="00F002B8">
      <w:pPr>
        <w:spacing w:line="276" w:lineRule="auto"/>
        <w:contextualSpacing/>
        <w:jc w:val="both"/>
        <w:rPr>
          <w:b/>
          <w:i/>
        </w:rPr>
      </w:pPr>
      <w:r>
        <w:tab/>
      </w:r>
      <w:r w:rsidRPr="00C723D4">
        <w:rPr>
          <w:b/>
          <w:i/>
        </w:rPr>
        <w:t>2. Result of the Righteous (v. 10b)</w:t>
      </w:r>
    </w:p>
    <w:p w:rsidR="006F38AF" w:rsidRDefault="006F38AF" w:rsidP="00F002B8">
      <w:pPr>
        <w:spacing w:line="276" w:lineRule="auto"/>
        <w:contextualSpacing/>
        <w:jc w:val="both"/>
      </w:pPr>
      <w:r>
        <w:tab/>
      </w:r>
      <w:r>
        <w:tab/>
        <w:t xml:space="preserve">a. </w:t>
      </w:r>
      <w:r w:rsidR="00F002B8">
        <w:t xml:space="preserve">They </w:t>
      </w:r>
      <w:r>
        <w:t>Trust</w:t>
      </w:r>
      <w:r w:rsidR="00F002B8">
        <w:t>ed in the LORD</w:t>
      </w:r>
      <w:r w:rsidR="00F50C17">
        <w:t xml:space="preserve"> &gt; Ps. 5:11</w:t>
      </w:r>
    </w:p>
    <w:p w:rsidR="006F38AF" w:rsidRDefault="006F38AF" w:rsidP="00F002B8">
      <w:pPr>
        <w:spacing w:line="276" w:lineRule="auto"/>
        <w:contextualSpacing/>
        <w:jc w:val="both"/>
      </w:pPr>
      <w:r>
        <w:tab/>
      </w:r>
      <w:r>
        <w:tab/>
        <w:t xml:space="preserve">b. </w:t>
      </w:r>
      <w:r w:rsidR="00F002B8">
        <w:t xml:space="preserve">They </w:t>
      </w:r>
      <w:r>
        <w:t>Glor</w:t>
      </w:r>
      <w:r w:rsidR="00F002B8">
        <w:t>ied in the LORD</w:t>
      </w:r>
      <w:r w:rsidR="00F50C17">
        <w:t xml:space="preserve"> &gt; </w:t>
      </w:r>
      <w:r w:rsidR="00F37D26">
        <w:t>Ps. 32:11</w:t>
      </w:r>
    </w:p>
    <w:p w:rsidR="00F002B8" w:rsidRDefault="00F002B8" w:rsidP="00F002B8">
      <w:pPr>
        <w:spacing w:line="276" w:lineRule="auto"/>
        <w:contextualSpacing/>
        <w:jc w:val="both"/>
      </w:pPr>
    </w:p>
    <w:p w:rsidR="00F002B8" w:rsidRPr="00F002B8" w:rsidRDefault="00F002B8" w:rsidP="00F002B8">
      <w:pPr>
        <w:spacing w:line="276" w:lineRule="auto"/>
        <w:contextualSpacing/>
        <w:jc w:val="both"/>
        <w:rPr>
          <w:b/>
        </w:rPr>
      </w:pPr>
      <w:r w:rsidRPr="00F002B8">
        <w:rPr>
          <w:b/>
        </w:rPr>
        <w:t>CONCLUSION:</w:t>
      </w:r>
      <w:r>
        <w:rPr>
          <w:b/>
        </w:rPr>
        <w:t xml:space="preserve"> Serious family problems of rebellion forced David to seek the Lord daily, and henceforth came many of his Psalms!  Are you a rebellious parent, spouse, or child?</w:t>
      </w:r>
    </w:p>
    <w:p w:rsidR="00F002B8" w:rsidRPr="00F002B8" w:rsidRDefault="00F002B8">
      <w:pPr>
        <w:spacing w:line="276" w:lineRule="auto"/>
        <w:contextualSpacing/>
        <w:jc w:val="both"/>
        <w:rPr>
          <w:b/>
        </w:rPr>
      </w:pPr>
    </w:p>
    <w:sectPr w:rsidR="00F002B8" w:rsidRPr="00F002B8" w:rsidSect="008B46BB">
      <w:pgSz w:w="12240" w:h="15840" w:code="266"/>
      <w:pgMar w:top="720" w:right="720" w:bottom="720" w:left="720" w:header="144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86" w:rsidRDefault="00CD6086" w:rsidP="008B46BB">
      <w:r>
        <w:separator/>
      </w:r>
    </w:p>
  </w:endnote>
  <w:endnote w:type="continuationSeparator" w:id="0">
    <w:p w:rsidR="00CD6086" w:rsidRDefault="00CD6086" w:rsidP="008B4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86" w:rsidRDefault="00CD6086" w:rsidP="008B46BB">
      <w:r>
        <w:separator/>
      </w:r>
    </w:p>
  </w:footnote>
  <w:footnote w:type="continuationSeparator" w:id="0">
    <w:p w:rsidR="00CD6086" w:rsidRDefault="00CD6086" w:rsidP="008B46BB">
      <w:r>
        <w:continuationSeparator/>
      </w:r>
    </w:p>
  </w:footnote>
  <w:footnote w:id="1">
    <w:p w:rsidR="008B46BB" w:rsidRPr="00E45775" w:rsidRDefault="008B46BB" w:rsidP="00E45775">
      <w:pPr>
        <w:pStyle w:val="FootnoteText"/>
        <w:spacing w:line="276" w:lineRule="auto"/>
        <w:ind w:firstLine="720"/>
        <w:contextualSpacing/>
        <w:jc w:val="both"/>
        <w:rPr>
          <w:sz w:val="22"/>
          <w:szCs w:val="22"/>
        </w:rPr>
      </w:pPr>
      <w:r w:rsidRPr="00E45775">
        <w:rPr>
          <w:rStyle w:val="FootnoteReference"/>
          <w:sz w:val="22"/>
          <w:szCs w:val="22"/>
        </w:rPr>
        <w:footnoteRef/>
      </w:r>
      <w:r w:rsidR="00F37D26">
        <w:rPr>
          <w:sz w:val="22"/>
          <w:szCs w:val="22"/>
        </w:rPr>
        <w:t>The heading occurs 17x, from Ps. 11:1 to 140:1.</w:t>
      </w:r>
      <w:r w:rsidRPr="00E45775">
        <w:rPr>
          <w:sz w:val="22"/>
          <w:szCs w:val="22"/>
        </w:rPr>
        <w:t xml:space="preserve">  </w:t>
      </w:r>
    </w:p>
  </w:footnote>
  <w:footnote w:id="2">
    <w:p w:rsidR="00E45775" w:rsidRPr="00E45775" w:rsidRDefault="00E45775" w:rsidP="00E45775">
      <w:pPr>
        <w:pStyle w:val="FootnoteText"/>
        <w:spacing w:line="276" w:lineRule="auto"/>
        <w:ind w:firstLine="720"/>
        <w:contextualSpacing/>
        <w:jc w:val="both"/>
        <w:rPr>
          <w:sz w:val="22"/>
          <w:szCs w:val="22"/>
        </w:rPr>
      </w:pPr>
      <w:r w:rsidRPr="00E45775">
        <w:rPr>
          <w:rStyle w:val="FootnoteReference"/>
          <w:sz w:val="22"/>
          <w:szCs w:val="22"/>
        </w:rPr>
        <w:footnoteRef/>
      </w:r>
      <w:r w:rsidR="00AC4705">
        <w:rPr>
          <w:sz w:val="22"/>
          <w:szCs w:val="22"/>
        </w:rPr>
        <w:t xml:space="preserve">Solomon’s son Rehoboam died ungodly (II Chr. 12:14-15). </w:t>
      </w:r>
      <w:r w:rsidRPr="00E45775">
        <w:rPr>
          <w:sz w:val="22"/>
          <w:szCs w:val="22"/>
        </w:rPr>
        <w:t>One of the</w:t>
      </w:r>
      <w:r w:rsidR="00F37D26">
        <w:rPr>
          <w:sz w:val="22"/>
          <w:szCs w:val="22"/>
        </w:rPr>
        <w:t xml:space="preserve"> many </w:t>
      </w:r>
      <w:r w:rsidR="00634844">
        <w:rPr>
          <w:sz w:val="22"/>
          <w:szCs w:val="22"/>
        </w:rPr>
        <w:t>“</w:t>
      </w:r>
      <w:r w:rsidRPr="00E45775">
        <w:rPr>
          <w:sz w:val="22"/>
          <w:szCs w:val="22"/>
        </w:rPr>
        <w:t>false expectations</w:t>
      </w:r>
      <w:r w:rsidR="00634844">
        <w:rPr>
          <w:sz w:val="22"/>
          <w:szCs w:val="22"/>
        </w:rPr>
        <w:t>”</w:t>
      </w:r>
      <w:r w:rsidRPr="00E45775">
        <w:rPr>
          <w:sz w:val="22"/>
          <w:szCs w:val="22"/>
        </w:rPr>
        <w:t xml:space="preserve"> that Fundamentalism gives is that fundamentalist pastors </w:t>
      </w:r>
      <w:r w:rsidR="00F37D26">
        <w:rPr>
          <w:sz w:val="22"/>
          <w:szCs w:val="22"/>
        </w:rPr>
        <w:t xml:space="preserve">and families </w:t>
      </w:r>
      <w:r w:rsidRPr="00E45775">
        <w:rPr>
          <w:sz w:val="22"/>
          <w:szCs w:val="22"/>
        </w:rPr>
        <w:t>must have perfect children, saved and surrendered to the mission field, both while in the home and after they leave the parents. If not</w:t>
      </w:r>
      <w:r>
        <w:rPr>
          <w:sz w:val="22"/>
          <w:szCs w:val="22"/>
        </w:rPr>
        <w:t>,</w:t>
      </w:r>
      <w:r w:rsidRPr="00E45775">
        <w:rPr>
          <w:sz w:val="22"/>
          <w:szCs w:val="22"/>
        </w:rPr>
        <w:t xml:space="preserve"> shame, </w:t>
      </w:r>
      <w:r w:rsidR="00F37D26">
        <w:rPr>
          <w:sz w:val="22"/>
          <w:szCs w:val="22"/>
        </w:rPr>
        <w:t xml:space="preserve">and </w:t>
      </w:r>
      <w:r w:rsidRPr="00E45775">
        <w:rPr>
          <w:sz w:val="22"/>
          <w:szCs w:val="22"/>
        </w:rPr>
        <w:t>guilt</w:t>
      </w:r>
      <w:r w:rsidR="00F37D26">
        <w:rPr>
          <w:sz w:val="22"/>
          <w:szCs w:val="22"/>
        </w:rPr>
        <w:t xml:space="preserve"> follow for the family</w:t>
      </w:r>
      <w:r w:rsidRPr="00E45775">
        <w:rPr>
          <w:sz w:val="22"/>
          <w:szCs w:val="22"/>
        </w:rPr>
        <w:t>, and disqualification follow</w:t>
      </w:r>
      <w:r w:rsidR="00F37D26">
        <w:rPr>
          <w:sz w:val="22"/>
          <w:szCs w:val="22"/>
        </w:rPr>
        <w:t>s</w:t>
      </w:r>
      <w:r w:rsidRPr="00E45775">
        <w:rPr>
          <w:sz w:val="22"/>
          <w:szCs w:val="22"/>
        </w:rPr>
        <w:t xml:space="preserve"> for the “failed” pastor.  </w:t>
      </w:r>
      <w:r>
        <w:rPr>
          <w:sz w:val="22"/>
          <w:szCs w:val="22"/>
        </w:rPr>
        <w:t>Other false expectations include that pastors cannot be bi-vocational, and that the Lord’s assemblies must have “church buildings”</w:t>
      </w:r>
      <w:r w:rsidR="00634844">
        <w:rPr>
          <w:sz w:val="22"/>
          <w:szCs w:val="22"/>
        </w:rPr>
        <w:t xml:space="preserve"> ASAP!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8B46BB"/>
    <w:rsid w:val="000428DD"/>
    <w:rsid w:val="00177487"/>
    <w:rsid w:val="00387A88"/>
    <w:rsid w:val="003B4FEB"/>
    <w:rsid w:val="004B088E"/>
    <w:rsid w:val="004F30CC"/>
    <w:rsid w:val="005B317D"/>
    <w:rsid w:val="00634844"/>
    <w:rsid w:val="006652B2"/>
    <w:rsid w:val="006C16B4"/>
    <w:rsid w:val="006F38AF"/>
    <w:rsid w:val="00741B91"/>
    <w:rsid w:val="007C67E5"/>
    <w:rsid w:val="00880FE6"/>
    <w:rsid w:val="008B46BB"/>
    <w:rsid w:val="009813DA"/>
    <w:rsid w:val="00A4695F"/>
    <w:rsid w:val="00A52772"/>
    <w:rsid w:val="00AC4705"/>
    <w:rsid w:val="00B604D5"/>
    <w:rsid w:val="00C65D56"/>
    <w:rsid w:val="00C723D4"/>
    <w:rsid w:val="00CB093A"/>
    <w:rsid w:val="00CD6086"/>
    <w:rsid w:val="00D63B24"/>
    <w:rsid w:val="00D642F2"/>
    <w:rsid w:val="00E45775"/>
    <w:rsid w:val="00ED0DBB"/>
    <w:rsid w:val="00F002B8"/>
    <w:rsid w:val="00F37D26"/>
    <w:rsid w:val="00F50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BB"/>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B46BB"/>
    <w:rPr>
      <w:sz w:val="20"/>
      <w:szCs w:val="20"/>
    </w:rPr>
  </w:style>
  <w:style w:type="character" w:customStyle="1" w:styleId="FootnoteTextChar">
    <w:name w:val="Footnote Text Char"/>
    <w:basedOn w:val="DefaultParagraphFont"/>
    <w:link w:val="FootnoteText"/>
    <w:semiHidden/>
    <w:rsid w:val="008B46BB"/>
    <w:rPr>
      <w:rFonts w:ascii="Times New Roman" w:eastAsia="Times New Roman" w:hAnsi="Times New Roman" w:cs="Times New Roman"/>
      <w:sz w:val="20"/>
      <w:szCs w:val="20"/>
    </w:rPr>
  </w:style>
  <w:style w:type="character" w:styleId="FootnoteReference">
    <w:name w:val="footnote reference"/>
    <w:basedOn w:val="DefaultParagraphFont"/>
    <w:semiHidden/>
    <w:rsid w:val="008B46BB"/>
    <w:rPr>
      <w:vertAlign w:val="superscript"/>
    </w:rPr>
  </w:style>
  <w:style w:type="paragraph" w:styleId="ListParagraph">
    <w:name w:val="List Paragraph"/>
    <w:basedOn w:val="Normal"/>
    <w:uiPriority w:val="34"/>
    <w:qFormat/>
    <w:rsid w:val="00C65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D7FDA-1B2A-4981-81F3-EE03431B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Thomas Strouse</dc:creator>
  <cp:lastModifiedBy>Dr. Thomas Strouse</cp:lastModifiedBy>
  <cp:revision>6</cp:revision>
  <cp:lastPrinted>2024-03-20T13:46:00Z</cp:lastPrinted>
  <dcterms:created xsi:type="dcterms:W3CDTF">2024-03-19T00:57:00Z</dcterms:created>
  <dcterms:modified xsi:type="dcterms:W3CDTF">2024-03-20T13:49:00Z</dcterms:modified>
</cp:coreProperties>
</file>